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jc w:val="right"/>
      </w:pPr>
      <w:r>
        <w:rPr>
          <w:rFonts w:ascii="Garamond" w:cs="Garamond" w:eastAsia="Garamond" w:hAnsi="Garamond"/>
          <w:i/>
          <w:iCs/>
          <w:color w:val="2B2B2B"/>
          <w:sz w:val="22"/>
          <w:szCs w:val="22"/>
        </w:rPr>
        <w:t xml:space="preserve">Madrid, julio de 2026</w:t>
      </w:r>
    </w:p>
    <w:p>
      <w:pPr>
        <w:spacing w:after="200"/>
      </w:pPr>
      <w:r>
        <w:rPr>
          <w:rFonts w:ascii="Garamond" w:cs="Garamond" w:eastAsia="Garamond" w:hAnsi="Garamond"/>
          <w:color w:val="2B2B2B"/>
          <w:sz w:val="22"/>
          <w:szCs w:val="22"/>
        </w:rPr>
        <w:t xml:space="preserve">Queridos socios y amigos del Club Español de Alta Gastronomía:</w:t>
      </w:r>
    </w:p>
    <w:p>
      <w:pPr>
        <w:spacing w:after="200"/>
      </w:pPr>
      <w:r>
        <w:rPr>
          <w:rFonts w:ascii="Garamond" w:cs="Garamond" w:eastAsia="Garamond" w:hAnsi="Garamond"/>
          <w:color w:val="2B2B2B"/>
          <w:sz w:val="22"/>
          <w:szCs w:val="22"/>
        </w:rPr>
        <w:t xml:space="preserve">Hay ciudades que se recorren con los pies y ciudades que se recorren con el paladar. Madrid, por suerte para nosotros, se dejan hacer las dos cosas a la vez. Llevo meses caminando esta segunda geografía —la de los fogones, las barras y las cartas escritas con oficio— para preparar el programa de experiencias del CEAG del último trimestre de 2026, de septiembre a diciembre, y hoy quiero compartir con vosotros el resultado de esa búsqueda.</w:t>
      </w:r>
    </w:p>
    <w:p>
      <w:pPr>
        <w:spacing w:after="200"/>
      </w:pPr>
      <w:r>
        <w:rPr>
          <w:rFonts w:ascii="Garamond" w:cs="Garamond" w:eastAsia="Garamond" w:hAnsi="Garamond"/>
          <w:color w:val="2B2B2B"/>
          <w:sz w:val="22"/>
          <w:szCs w:val="22"/>
        </w:rPr>
        <w:t xml:space="preserve">No me he limitado a repasar guías y clasificaciones. He hablado con dos de los cronistas gastronómicos que más y mejor recorren España, mesa a mesa, plato a plato, pidiéndoles que me señalaran —sin favores ni postureo de por medio— los restaurantes madrileños donde de verdad se come bien: cocina con criterio, técnica sin alardes y precios que no exigen ocasión especial para sentarse a disfrutar.</w:t>
      </w:r>
    </w:p>
    <w:p>
      <w:pPr>
        <w:spacing w:after="200"/>
      </w:pPr>
      <w:r>
        <w:rPr>
          <w:rFonts w:ascii="Garamond" w:cs="Garamond" w:eastAsia="Garamond" w:hAnsi="Garamond"/>
          <w:color w:val="2B2B2B"/>
          <w:sz w:val="22"/>
          <w:szCs w:val="22"/>
        </w:rPr>
        <w:t xml:space="preserve">No he buscado nombres consagrados ni la moda del momento. He buscado cocineros con algo que contar. Y creo, sinceramente, que lo hemos encontrado. Estos son los siete restaurantes que visitaremos:</w:t>
      </w:r>
    </w:p>
    <w:p>
      <w:pPr>
        <w:spacing w:after="80" w:before="200"/>
      </w:pPr>
      <w:r>
        <w:rPr>
          <w:rFonts w:ascii="Garamond" w:cs="Garamond" w:eastAsia="Garamond" w:hAnsi="Garamond"/>
          <w:b/>
          <w:bCs/>
          <w:color w:val="6B1F2A"/>
          <w:sz w:val="24"/>
          <w:szCs w:val="24"/>
        </w:rPr>
        <w:t xml:space="preserve">TRÈSDE</w:t>
      </w:r>
    </w:p>
    <w:p>
      <w:pPr>
        <w:spacing w:after="200"/>
      </w:pPr>
      <w:r>
        <w:rPr>
          <w:rFonts w:ascii="Garamond" w:cs="Garamond" w:eastAsia="Garamond" w:hAnsi="Garamond"/>
          <w:color w:val="2B2B2B"/>
          <w:sz w:val="22"/>
          <w:szCs w:val="22"/>
        </w:rPr>
        <w:t xml:space="preserve">En el corazón de La Latina, tres amigos de toda la vida —Aitor Sua a los fogones, Lucas Fernández y Miguel Vallés en sala y bodega— han construido una casa de comidas que parece sencilla y no lo es en absoluto. Su fórmula, un entrante, un principal y un postre por comensal, obliga a la cocina a no esconderse: cada plato tiene que justificarse por sí solo, como esa molleja a la brasa que ya es comidilla entre quienes la han probado. Trabajan mucho el navazo, esos huertos de agua salada de Cádiz, y rematan la mesa con un maridaje de jerez, sake y vinos de mínima intervención que sorprende a quien no lo espera. Bib Gourmand de la Guía Michelin 2026: alta cocina sin la etiqueta del precio de alta cocina.</w:t>
      </w:r>
    </w:p>
    <w:p>
      <w:pPr>
        <w:spacing w:after="80" w:before="100"/>
      </w:pPr>
      <w:r>
        <w:rPr>
          <w:rFonts w:ascii="Garamond" w:cs="Garamond" w:eastAsia="Garamond" w:hAnsi="Garamond"/>
          <w:b/>
          <w:bCs/>
          <w:color w:val="6B1F2A"/>
          <w:sz w:val="24"/>
          <w:szCs w:val="24"/>
        </w:rPr>
        <w:t xml:space="preserve">IN-PULSO</w:t>
      </w:r>
    </w:p>
    <w:p>
      <w:pPr>
        <w:spacing w:after="200"/>
      </w:pPr>
      <w:r>
        <w:rPr>
          <w:rFonts w:ascii="Garamond" w:cs="Garamond" w:eastAsia="Garamond" w:hAnsi="Garamond"/>
          <w:color w:val="2B2B2B"/>
          <w:sz w:val="22"/>
          <w:szCs w:val="22"/>
        </w:rPr>
        <w:t xml:space="preserve">Los hermanos García de la Fuente volvieron a Legazpi, el barrio que los vio crecer, para rescatar el recetario castizo que se estaba quedando en el olvido. Aquí el bocadillo de calamares se piensa de nuevo, la oreja se sirve en taco por el paso del cocinero por Punto MX, y hasta el agua se sirve del grifo, de Madrid, como quien reivindica algo. Sus cócteles se llaman aguaduchos, en homenaje a los kioscos de refrescos de toda la vida. Cocina con memoria y con mucho oficio, también Bib Gourmand, en un rincón de la ciudad donde la buena mesa todavía sorprende.</w:t>
      </w:r>
    </w:p>
    <w:p>
      <w:pPr>
        <w:spacing w:after="80" w:before="100"/>
      </w:pPr>
      <w:r>
        <w:rPr>
          <w:rFonts w:ascii="Garamond" w:cs="Garamond" w:eastAsia="Garamond" w:hAnsi="Garamond"/>
          <w:b/>
          <w:bCs/>
          <w:color w:val="6B1F2A"/>
          <w:sz w:val="24"/>
          <w:szCs w:val="24"/>
        </w:rPr>
        <w:t xml:space="preserve">TRES POR CUATRO</w:t>
      </w:r>
    </w:p>
    <w:p>
      <w:pPr>
        <w:spacing w:after="200"/>
      </w:pPr>
      <w:r>
        <w:rPr>
          <w:rFonts w:ascii="Garamond" w:cs="Garamond" w:eastAsia="Garamond" w:hAnsi="Garamond"/>
          <w:color w:val="2B2B2B"/>
          <w:sz w:val="22"/>
          <w:szCs w:val="22"/>
        </w:rPr>
        <w:t xml:space="preserve">Un puestecito diminuto —apenas unas mesas— dentro del Mercado de Torrijos, donde Álex Marugán firma una cocina tradicional con acentos mexicanos y peruanos que cambia con cada estación. La carta se divide en "los de siempre", con clásicos como el torrezno o el taco de ossobuco pibil, y "los de hoy", más pegados al producto del momento. Es de esos sitios pequeños que uno querría guardarse para sí mismo, pero que el CEAG merece descubrir en grupo. Bib Gourmand y una tarta de queso de la que ya se habla en toda la ciudad.</w:t>
      </w:r>
    </w:p>
    <w:p>
      <w:pPr>
        <w:spacing w:after="80" w:before="100"/>
      </w:pPr>
      <w:r>
        <w:rPr>
          <w:rFonts w:ascii="Garamond" w:cs="Garamond" w:eastAsia="Garamond" w:hAnsi="Garamond"/>
          <w:b/>
          <w:bCs/>
          <w:color w:val="6B1F2A"/>
          <w:sz w:val="24"/>
          <w:szCs w:val="24"/>
        </w:rPr>
        <w:t xml:space="preserve">BICHOPALO</w:t>
      </w:r>
    </w:p>
    <w:p>
      <w:pPr>
        <w:spacing w:after="200"/>
      </w:pPr>
      <w:r>
        <w:rPr>
          <w:rFonts w:ascii="Garamond" w:cs="Garamond" w:eastAsia="Garamond" w:hAnsi="Garamond"/>
          <w:color w:val="2B2B2B"/>
          <w:sz w:val="22"/>
          <w:szCs w:val="22"/>
        </w:rPr>
        <w:t xml:space="preserve">En Ríos Rosas, los hermanos Pozuelo —Daniel en cocina, curtido en casas como DSTAgE; Guillermo en sala— han montado una barra íntima para poco más de veinte comensales donde el menú degustación sorpresa reinterpreta platos cotidianos con guiños japoneses y mediterráneos. No hay carta que consultar: uno se sienta y se deja llevar, que es en el fondo el mejor plan posible. Reconocido con el Bib Gourmand de la Guía Michelin, Bichopalo demuestra que la alta cocina también puede ser cercana y sin ceremonia.</w:t>
      </w:r>
    </w:p>
    <w:p>
      <w:pPr>
        <w:spacing w:after="80" w:before="100"/>
      </w:pPr>
      <w:r>
        <w:rPr>
          <w:rFonts w:ascii="Garamond" w:cs="Garamond" w:eastAsia="Garamond" w:hAnsi="Garamond"/>
          <w:b/>
          <w:bCs/>
          <w:color w:val="6B1F2A"/>
          <w:sz w:val="24"/>
          <w:szCs w:val="24"/>
        </w:rPr>
        <w:t xml:space="preserve">CHISPA BISTRÓ</w:t>
      </w:r>
    </w:p>
    <w:p>
      <w:pPr>
        <w:spacing w:after="200"/>
      </w:pPr>
      <w:r>
        <w:rPr>
          <w:rFonts w:ascii="Garamond" w:cs="Garamond" w:eastAsia="Garamond" w:hAnsi="Garamond"/>
          <w:color w:val="2B2B2B"/>
          <w:sz w:val="22"/>
          <w:szCs w:val="22"/>
        </w:rPr>
        <w:t xml:space="preserve">En pleno Chueca, el argentino Juan D'Onofrio ha convertido el fuego en gramática de cocina: curados, fermentados, encurtidos, ahumados y brasa constante, con la parrilla siempre a la vista de la sala. Su mero y almendras o su molleja de ternera con beurre blanc y anchoa son ya motivo de peregrinación. Una estrella Michelin conseguida sin renunciar a la cercanía ni al mantel corto: cocina de producto contada con acento porteño.</w:t>
      </w:r>
    </w:p>
    <w:p>
      <w:pPr>
        <w:spacing w:after="80" w:before="100"/>
      </w:pPr>
      <w:r>
        <w:rPr>
          <w:rFonts w:ascii="Garamond" w:cs="Garamond" w:eastAsia="Garamond" w:hAnsi="Garamond"/>
          <w:b/>
          <w:bCs/>
          <w:color w:val="6B1F2A"/>
          <w:sz w:val="24"/>
          <w:szCs w:val="24"/>
        </w:rPr>
        <w:t xml:space="preserve">ÈTER</w:t>
      </w:r>
    </w:p>
    <w:p>
      <w:pPr>
        <w:spacing w:after="200"/>
      </w:pPr>
      <w:r>
        <w:rPr>
          <w:rFonts w:ascii="Garamond" w:cs="Garamond" w:eastAsia="Garamond" w:hAnsi="Garamond"/>
          <w:color w:val="2B2B2B"/>
          <w:sz w:val="22"/>
          <w:szCs w:val="22"/>
        </w:rPr>
        <w:t xml:space="preserve">Los hermanos Sergio y Mario Tofé abrieron en Legazpi un pequeño templo de cinco mesas donde la cocina cambia con las estaciones del año —Talo, Karpo, Ouros, Thalate— y donde cada plato se sirve sobre vajilla de piedra tallada por el escultor Ignacio Zambrano. Su propuesta bebe de la técnica contemporánea y de las raíces latinoamericanas de sus viajes, sobre todo de México y Colombia. Estrella Michelin estrenada en la última gala: pocas mesas, mucha intimidad y una experiencia que conviene reservar con tiempo.</w:t>
      </w:r>
    </w:p>
    <w:p>
      <w:pPr>
        <w:spacing w:after="80" w:before="100"/>
      </w:pPr>
      <w:r>
        <w:rPr>
          <w:rFonts w:ascii="Garamond" w:cs="Garamond" w:eastAsia="Garamond" w:hAnsi="Garamond"/>
          <w:b/>
          <w:bCs/>
          <w:color w:val="6B1F2A"/>
          <w:sz w:val="24"/>
          <w:szCs w:val="24"/>
        </w:rPr>
        <w:t xml:space="preserve">LA CANÍBAL</w:t>
      </w:r>
    </w:p>
    <w:p>
      <w:pPr>
        <w:spacing w:after="200"/>
      </w:pPr>
      <w:r>
        <w:rPr>
          <w:rFonts w:ascii="Garamond" w:cs="Garamond" w:eastAsia="Garamond" w:hAnsi="Garamond"/>
          <w:color w:val="2B2B2B"/>
          <w:sz w:val="22"/>
          <w:szCs w:val="22"/>
        </w:rPr>
        <w:t xml:space="preserve">Y para cerrar el programa, la propuesta más desenfadada: en Lavapiés, dieciséis grifos sirven vino natural, cerveza artesana y sidra directamente a la copa, acompañados de quesos de pequeños productores y de una cocina de raíz gallega —pulpo, croquetas, empanada— sin pretensión alguna. Su tapa de croqueta ganó el premio a la Mejor Tapa de Madrid en el Salón Gourmet. Una experiencia pensada para hablar, brindar y descubrir juntos nuevos productores: el CEAG en su versión más participativa.</w:t>
      </w:r>
    </w:p>
    <w:p>
      <w:pPr>
        <w:spacing w:before="200"/>
      </w:pPr>
      <w:r>
        <w:rPr>
          <w:rFonts w:ascii="Garamond" w:cs="Garamond" w:eastAsia="Garamond" w:hAnsi="Garamond"/>
          <w:color w:val="2B2B2B"/>
          <w:sz w:val="22"/>
          <w:szCs w:val="22"/>
        </w:rPr>
        <w:t xml:space="preserve">Durante las próximas semanas os iré comunicando las fechas, los menús y las condiciones de cada una de estas comidas y cenas.</w:t>
      </w:r>
    </w:p>
    <w:p>
      <w:pPr>
        <w:spacing w:after="200"/>
      </w:pPr>
      <w:r>
        <w:rPr>
          <w:rFonts w:ascii="Garamond" w:cs="Garamond" w:eastAsia="Garamond" w:hAnsi="Garamond"/>
          <w:color w:val="2B2B2B"/>
          <w:sz w:val="22"/>
          <w:szCs w:val="22"/>
        </w:rPr>
        <w:t xml:space="preserve">Creo sinceramente que hemos conseguido una selección variada, honesta y llena de personalidad: siete formas distintas de entender la mesa, siete cocineros con algo que contar. Espero que compartáis mi entusiasmo y que, sobre todo, nos veamos pronto alrededor de alguna de ellas.</w:t>
      </w:r>
    </w:p>
    <w:p>
      <w:pPr>
        <w:spacing w:after="400" w:before="200"/>
      </w:pPr>
      <w:r>
        <w:rPr>
          <w:rFonts w:ascii="Garamond" w:cs="Garamond" w:eastAsia="Garamond" w:hAnsi="Garamond"/>
          <w:color w:val="2B2B2B"/>
          <w:sz w:val="22"/>
          <w:szCs w:val="22"/>
        </w:rPr>
        <w:t xml:space="preserve">Un fuerte abrazo,</w:t>
      </w:r>
    </w:p>
    <w:p>
      <w:pPr>
        <w:spacing w:after="200"/>
      </w:pPr>
      <w:r>
        <w:rPr>
          <w:rFonts w:ascii="Garamond" w:cs="Garamond" w:eastAsia="Garamond" w:hAnsi="Garamond"/>
          <w:b/>
          <w:bCs/>
          <w:color w:val="2B2B2B"/>
          <w:sz w:val="24"/>
          <w:szCs w:val="24"/>
        </w:rPr>
        <w:t xml:space="preserve">Javier Tros</w:t>
      </w:r>
    </w:p>
    <w:p>
      <w:pPr>
        <w:spacing w:after="200"/>
      </w:pPr>
      <w:r>
        <w:rPr>
          <w:rFonts w:ascii="Garamond" w:cs="Garamond" w:eastAsia="Garamond" w:hAnsi="Garamond"/>
          <w:i/>
          <w:iCs/>
          <w:color w:val="555555"/>
          <w:sz w:val="20"/>
          <w:szCs w:val="20"/>
        </w:rPr>
        <w:t xml:space="preserve">Fundador y Presidente del Club Español de Alta Gastronomía</w:t>
      </w:r>
    </w:p>
    <w:sectPr>
      <w:headerReference w:type="default" r:id="rId7"/>
      <w:footerReference w:type="default" r:id="rId8"/>
      <w:pgSz w:w="11906" w:h="16838" w:orient="portrait"/>
      <w:pgMar w:top="1000" w:right="1400" w:bottom="1000" w:left="14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9C7A32" w:sz="4" w:space="6"/>
      </w:pBdr>
      <w:jc w:val="center"/>
    </w:pPr>
    <w:r>
      <w:rPr>
        <w:rFonts w:ascii="Garamond" w:cs="Garamond" w:eastAsia="Garamond" w:hAnsi="Garamond"/>
        <w:color w:val="777777"/>
        <w:sz w:val="16"/>
        <w:szCs w:val="16"/>
      </w:rPr>
      <w:t xml:space="preserve">Club Español de Alta Gastronomía  ·  Madrid  ·  ceag.es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160"/>
      <w:jc w:val="center"/>
    </w:pPr>
    <w:r>
      <w:drawing>
        <wp:inline distT="0" distB="0" distL="0" distR="0">
          <wp:extent cx="2857500" cy="857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857500" cy="857250"/>
                  </a:xfrm>
                  <a:prstGeom prst="rect">
                    <a:avLst/>
                  </a:prstGeom>
                </pic:spPr>
              </pic:pic>
            </a:graphicData>
          </a:graphic>
        </wp:inline>
      </w:drawing>
    </w:r>
  </w:p>
  <w:p>
    <w:pPr>
      <w:pBdr>
        <w:bottom w:val="single" w:color="9C7A32" w:sz="6" w:space="8"/>
      </w:pBdr>
      <w:spacing w:after="200"/>
      <w:jc w:val="center"/>
    </w:pPr>
    <w:r>
      <w:rPr>
        <w:sz w:val="2"/>
        <w:szCs w:val="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fa6e3dde907ea7af81de9a0c4dbd801067b2153c.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2026-07-21T09:25:34.480Z</dcterms:created>
  <dcterms:modified xsi:type="dcterms:W3CDTF">2026-07-21T09:25:34.480Z</dcterms:modified>
</cp:coreProperties>
</file>

<file path=docProps/custom.xml><?xml version="1.0" encoding="utf-8"?>
<Properties xmlns="http://schemas.openxmlformats.org/officeDocument/2006/custom-properties" xmlns:vt="http://schemas.openxmlformats.org/officeDocument/2006/docPropsVTypes"/>
</file>